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676"/>
        <w:gridCol w:w="5788"/>
      </w:tblGrid>
      <w:tr w:rsidR="0012669C" w:rsidTr="006446E4">
        <w:tc>
          <w:tcPr>
            <w:tcW w:w="3676" w:type="dxa"/>
            <w:shd w:val="clear" w:color="auto" w:fill="auto"/>
          </w:tcPr>
          <w:p w:rsidR="0012669C" w:rsidRDefault="005B2798">
            <w:pPr>
              <w:jc w:val="center"/>
              <w:rPr>
                <w:b/>
                <w:sz w:val="26"/>
                <w:szCs w:val="26"/>
                <w:lang w:val="vi-VN"/>
              </w:rPr>
            </w:pPr>
            <w:r>
              <w:rPr>
                <w:b/>
                <w:sz w:val="26"/>
                <w:szCs w:val="26"/>
                <w:lang w:val="vi-VN"/>
              </w:rPr>
              <w:t>ỦY BAN NHÂN DÂN</w:t>
            </w:r>
          </w:p>
          <w:p w:rsidR="0012669C" w:rsidRDefault="005B2798">
            <w:pPr>
              <w:jc w:val="center"/>
              <w:rPr>
                <w:b/>
                <w:sz w:val="26"/>
                <w:szCs w:val="26"/>
              </w:rPr>
            </w:pPr>
            <w:r>
              <w:rPr>
                <w:b/>
                <w:sz w:val="26"/>
                <w:szCs w:val="26"/>
                <w:lang w:val="vi-VN"/>
              </w:rPr>
              <w:t xml:space="preserve">XÃ </w:t>
            </w:r>
            <w:r>
              <w:rPr>
                <w:b/>
                <w:sz w:val="26"/>
                <w:szCs w:val="26"/>
              </w:rPr>
              <w:t>QUẢNG SƠN</w:t>
            </w:r>
          </w:p>
          <w:p w:rsidR="0012669C" w:rsidRDefault="00756C98">
            <w:pPr>
              <w:jc w:val="center"/>
              <w:rPr>
                <w:b/>
                <w:sz w:val="26"/>
                <w:szCs w:val="26"/>
              </w:rPr>
            </w:pPr>
            <w:r>
              <w:rPr>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756285</wp:posOffset>
                      </wp:positionH>
                      <wp:positionV relativeFrom="paragraph">
                        <wp:posOffset>20319</wp:posOffset>
                      </wp:positionV>
                      <wp:extent cx="586740" cy="0"/>
                      <wp:effectExtent l="0" t="0" r="381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D0F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6pt" to="10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2+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"/>
                  </w:pict>
                </mc:Fallback>
              </mc:AlternateContent>
            </w:r>
          </w:p>
          <w:p w:rsidR="0012669C" w:rsidRDefault="005B2798">
            <w:pPr>
              <w:jc w:val="center"/>
              <w:rPr>
                <w:b/>
                <w:sz w:val="24"/>
                <w:szCs w:val="24"/>
              </w:rPr>
            </w:pPr>
            <w:r>
              <w:rPr>
                <w:sz w:val="26"/>
                <w:szCs w:val="26"/>
              </w:rPr>
              <w:t xml:space="preserve">Số: </w:t>
            </w:r>
            <w:r w:rsidR="0001049C">
              <w:rPr>
                <w:sz w:val="26"/>
                <w:szCs w:val="26"/>
              </w:rPr>
              <w:t>104</w:t>
            </w:r>
            <w:r>
              <w:rPr>
                <w:sz w:val="26"/>
                <w:szCs w:val="26"/>
              </w:rPr>
              <w:t xml:space="preserve"> /TTr-</w:t>
            </w:r>
            <w:r>
              <w:rPr>
                <w:sz w:val="26"/>
                <w:szCs w:val="26"/>
                <w:lang w:val="vi-VN"/>
              </w:rPr>
              <w:t>UBND</w:t>
            </w:r>
          </w:p>
        </w:tc>
        <w:tc>
          <w:tcPr>
            <w:tcW w:w="5788" w:type="dxa"/>
            <w:shd w:val="clear" w:color="auto" w:fill="auto"/>
          </w:tcPr>
          <w:p w:rsidR="0012669C" w:rsidRDefault="005B2798">
            <w:pPr>
              <w:jc w:val="center"/>
              <w:rPr>
                <w:b/>
                <w:sz w:val="26"/>
                <w:szCs w:val="26"/>
                <w:lang w:val="vi-VN"/>
              </w:rPr>
            </w:pPr>
            <w:r>
              <w:rPr>
                <w:b/>
                <w:sz w:val="26"/>
                <w:szCs w:val="26"/>
              </w:rPr>
              <w:t>CỘNG HÒA XÃ HỘI CHỦ NGHĨA VIỆT NAM</w:t>
            </w:r>
          </w:p>
          <w:p w:rsidR="0012669C" w:rsidRPr="006446E4" w:rsidRDefault="005B2798">
            <w:pPr>
              <w:jc w:val="center"/>
              <w:rPr>
                <w:b/>
                <w:szCs w:val="26"/>
              </w:rPr>
            </w:pPr>
            <w:r w:rsidRPr="006446E4">
              <w:rPr>
                <w:b/>
                <w:szCs w:val="26"/>
              </w:rPr>
              <w:t>Độc lập - Tự do - Hạnh phúc</w:t>
            </w:r>
          </w:p>
          <w:p w:rsidR="0012669C" w:rsidRDefault="00756C98">
            <w:pPr>
              <w:jc w:val="center"/>
              <w:rPr>
                <w:b/>
                <w:sz w:val="26"/>
                <w:szCs w:val="26"/>
              </w:rPr>
            </w:pPr>
            <w:r>
              <w:rPr>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723265</wp:posOffset>
                      </wp:positionH>
                      <wp:positionV relativeFrom="paragraph">
                        <wp:posOffset>23494</wp:posOffset>
                      </wp:positionV>
                      <wp:extent cx="210820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75A1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85pt" to="22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v+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dI5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"/>
                  </w:pict>
                </mc:Fallback>
              </mc:AlternateContent>
            </w:r>
          </w:p>
          <w:p w:rsidR="0012669C" w:rsidRDefault="005B2798" w:rsidP="0001049C">
            <w:pPr>
              <w:jc w:val="center"/>
              <w:rPr>
                <w:b/>
                <w:sz w:val="24"/>
                <w:szCs w:val="24"/>
              </w:rPr>
            </w:pPr>
            <w:r>
              <w:rPr>
                <w:i/>
                <w:sz w:val="26"/>
                <w:szCs w:val="26"/>
              </w:rPr>
              <w:t xml:space="preserve">Quảng Sơn, ngày </w:t>
            </w:r>
            <w:r w:rsidR="0001049C">
              <w:rPr>
                <w:i/>
                <w:sz w:val="26"/>
                <w:szCs w:val="26"/>
              </w:rPr>
              <w:t>17</w:t>
            </w:r>
            <w:r w:rsidR="00FC779D">
              <w:rPr>
                <w:i/>
                <w:sz w:val="26"/>
                <w:szCs w:val="26"/>
              </w:rPr>
              <w:t xml:space="preserve"> tháng 6</w:t>
            </w:r>
            <w:r>
              <w:rPr>
                <w:i/>
                <w:sz w:val="26"/>
                <w:szCs w:val="26"/>
              </w:rPr>
              <w:t xml:space="preserve"> năm 202</w:t>
            </w:r>
            <w:r w:rsidR="00BB7EE4">
              <w:rPr>
                <w:i/>
                <w:sz w:val="26"/>
                <w:szCs w:val="26"/>
              </w:rPr>
              <w:t>5</w:t>
            </w:r>
          </w:p>
        </w:tc>
      </w:tr>
    </w:tbl>
    <w:p w:rsidR="0012669C" w:rsidRDefault="0012669C">
      <w:pPr>
        <w:rPr>
          <w:b/>
          <w:i/>
        </w:rPr>
      </w:pPr>
    </w:p>
    <w:p w:rsidR="0012669C" w:rsidRPr="006446E4" w:rsidRDefault="005B2798">
      <w:pPr>
        <w:spacing w:before="120" w:after="120"/>
        <w:jc w:val="center"/>
        <w:rPr>
          <w:b/>
        </w:rPr>
      </w:pPr>
      <w:r w:rsidRPr="006446E4">
        <w:rPr>
          <w:b/>
        </w:rPr>
        <w:t>TỜ TRÌNH</w:t>
      </w:r>
    </w:p>
    <w:p w:rsidR="0012669C" w:rsidRPr="006446E4" w:rsidRDefault="005B2798">
      <w:pPr>
        <w:jc w:val="center"/>
        <w:rPr>
          <w:b/>
        </w:rPr>
      </w:pPr>
      <w:r w:rsidRPr="006446E4">
        <w:rPr>
          <w:b/>
        </w:rPr>
        <w:t xml:space="preserve">Về việc </w:t>
      </w:r>
      <w:r w:rsidR="00FC779D">
        <w:rPr>
          <w:b/>
        </w:rPr>
        <w:t xml:space="preserve">điều chỉnh kinh phí </w:t>
      </w:r>
      <w:r w:rsidR="00861A4D">
        <w:rPr>
          <w:b/>
        </w:rPr>
        <w:t>thực hiện P</w:t>
      </w:r>
      <w:r w:rsidRPr="006446E4">
        <w:rPr>
          <w:b/>
        </w:rPr>
        <w:t xml:space="preserve">hương án sử dụng tiền </w:t>
      </w:r>
    </w:p>
    <w:p w:rsidR="0012669C" w:rsidRPr="006446E4" w:rsidRDefault="005B2798">
      <w:pPr>
        <w:jc w:val="center"/>
        <w:rPr>
          <w:b/>
        </w:rPr>
      </w:pPr>
      <w:r w:rsidRPr="006446E4">
        <w:rPr>
          <w:b/>
        </w:rPr>
        <w:t>chi trả dịch vụ môi trường rừng xã Quảng Sơn</w:t>
      </w:r>
      <w:r w:rsidR="00FC779D">
        <w:rPr>
          <w:b/>
        </w:rPr>
        <w:t xml:space="preserve"> năm 2026</w:t>
      </w:r>
    </w:p>
    <w:p w:rsidR="0012669C" w:rsidRDefault="00756C98">
      <w:pPr>
        <w:spacing w:before="120" w:after="120"/>
        <w:jc w:val="both"/>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2186305</wp:posOffset>
                </wp:positionH>
                <wp:positionV relativeFrom="paragraph">
                  <wp:posOffset>74294</wp:posOffset>
                </wp:positionV>
                <wp:extent cx="1568450" cy="0"/>
                <wp:effectExtent l="0" t="0" r="1270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1B8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15pt,5.85pt" to="295.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A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dDbPp9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"/>
            </w:pict>
          </mc:Fallback>
        </mc:AlternateContent>
      </w:r>
      <w:r w:rsidR="005B2798">
        <w:tab/>
      </w:r>
      <w:r w:rsidR="005B2798">
        <w:tab/>
      </w:r>
      <w:r w:rsidR="005B2798">
        <w:tab/>
      </w:r>
    </w:p>
    <w:p w:rsidR="006446E4" w:rsidRDefault="005B2798">
      <w:pPr>
        <w:spacing w:before="120" w:after="120"/>
        <w:jc w:val="both"/>
      </w:pPr>
      <w:r>
        <w:tab/>
      </w:r>
      <w:r>
        <w:tab/>
        <w:t xml:space="preserve">Kính gửi: </w:t>
      </w:r>
    </w:p>
    <w:p w:rsidR="0012669C" w:rsidRDefault="006446E4" w:rsidP="00DE30FC">
      <w:pPr>
        <w:ind w:left="2160" w:firstLine="720"/>
        <w:jc w:val="both"/>
      </w:pPr>
      <w:r>
        <w:t xml:space="preserve">- </w:t>
      </w:r>
      <w:r w:rsidR="00BB7EE4">
        <w:t>Hội đồng nhân dân xã Quảng Sơn</w:t>
      </w:r>
      <w:r w:rsidR="005B2798">
        <w:t>;</w:t>
      </w:r>
    </w:p>
    <w:p w:rsidR="0012669C" w:rsidRDefault="005B2798" w:rsidP="00DE30FC">
      <w:pPr>
        <w:jc w:val="both"/>
      </w:pPr>
      <w:r>
        <w:tab/>
      </w:r>
      <w:r>
        <w:tab/>
      </w:r>
      <w:r>
        <w:tab/>
        <w:t xml:space="preserve">     </w:t>
      </w:r>
      <w:r w:rsidR="006446E4">
        <w:tab/>
      </w:r>
      <w:r>
        <w:t xml:space="preserve">- </w:t>
      </w:r>
      <w:r w:rsidR="00FC779D">
        <w:t>Đảng ủy</w:t>
      </w:r>
      <w:r w:rsidR="00BB7EE4">
        <w:t xml:space="preserve"> Ủy ban nhân dân xã Quảng Sơn</w:t>
      </w:r>
      <w:r w:rsidR="001F7BD4">
        <w:t>.</w:t>
      </w:r>
    </w:p>
    <w:p w:rsidR="006446E4" w:rsidRPr="00515659" w:rsidRDefault="006446E4" w:rsidP="00BB7EE4">
      <w:pPr>
        <w:spacing w:before="120" w:after="120"/>
        <w:jc w:val="both"/>
        <w:rPr>
          <w:i/>
          <w:sz w:val="16"/>
          <w:szCs w:val="16"/>
        </w:rPr>
      </w:pPr>
      <w:r>
        <w:tab/>
      </w:r>
      <w:r>
        <w:tab/>
      </w:r>
      <w:r>
        <w:tab/>
      </w:r>
      <w:r>
        <w:tab/>
      </w:r>
    </w:p>
    <w:p w:rsidR="0012669C" w:rsidRPr="00507E53" w:rsidRDefault="005B2798" w:rsidP="006C4D8F">
      <w:pPr>
        <w:spacing w:before="40" w:after="40"/>
        <w:ind w:firstLine="720"/>
        <w:jc w:val="both"/>
        <w:rPr>
          <w:i/>
          <w:lang w:val="da-DK"/>
        </w:rPr>
      </w:pPr>
      <w:r w:rsidRPr="00507E53">
        <w:rPr>
          <w:i/>
          <w:lang w:val="da-DK"/>
        </w:rPr>
        <w:t xml:space="preserve">Căn cứ Luật Lâm nghiệp </w:t>
      </w:r>
      <w:r w:rsidRPr="00507E53">
        <w:rPr>
          <w:i/>
        </w:rPr>
        <w:t xml:space="preserve">số: 16/2017/QH14 </w:t>
      </w:r>
      <w:r w:rsidRPr="00507E53">
        <w:rPr>
          <w:i/>
          <w:lang w:val="da-DK"/>
        </w:rPr>
        <w:t xml:space="preserve">đã được Quốc hội nước Cộng hoà xã hội chủ nghĩa Việt Nam thông qua ngày </w:t>
      </w:r>
      <w:r w:rsidRPr="00507E53">
        <w:rPr>
          <w:i/>
          <w:iCs/>
        </w:rPr>
        <w:t>ngày 15 tháng 11 năm 2017</w:t>
      </w:r>
      <w:r w:rsidRPr="00507E53">
        <w:rPr>
          <w:i/>
          <w:lang w:val="da-DK"/>
        </w:rPr>
        <w:t>;</w:t>
      </w:r>
    </w:p>
    <w:p w:rsidR="0012669C" w:rsidRDefault="005B2798" w:rsidP="006C4D8F">
      <w:pPr>
        <w:spacing w:before="40" w:after="40"/>
        <w:ind w:firstLine="720"/>
        <w:jc w:val="both"/>
        <w:rPr>
          <w:bCs/>
          <w:i/>
          <w:lang w:val="da-DK"/>
        </w:rPr>
      </w:pPr>
      <w:r w:rsidRPr="00507E53">
        <w:rPr>
          <w:bCs/>
          <w:i/>
          <w:lang w:val="da-DK"/>
        </w:rPr>
        <w:t xml:space="preserve">Căn cứ Nghị </w:t>
      </w:r>
      <w:r w:rsidRPr="00507E53">
        <w:rPr>
          <w:rFonts w:hint="eastAsia"/>
          <w:bCs/>
          <w:i/>
          <w:lang w:val="da-DK"/>
        </w:rPr>
        <w:t>đ</w:t>
      </w:r>
      <w:r w:rsidRPr="00507E53">
        <w:rPr>
          <w:bCs/>
          <w:i/>
          <w:lang w:val="da-DK"/>
        </w:rPr>
        <w:t>ịnh số 156/2018/NĐ-CP ngày 16/11/2018 của Chính phủ Quy định chi tiết thi hành một số điều của Luật Lâm nghiệp;</w:t>
      </w:r>
    </w:p>
    <w:p w:rsidR="001F7BD4" w:rsidRPr="00507E53" w:rsidRDefault="001F7BD4" w:rsidP="006C4D8F">
      <w:pPr>
        <w:spacing w:before="40" w:after="40"/>
        <w:ind w:firstLine="720"/>
        <w:jc w:val="both"/>
        <w:rPr>
          <w:bCs/>
          <w:i/>
          <w:lang w:val="da-DK"/>
        </w:rPr>
      </w:pPr>
      <w:r>
        <w:rPr>
          <w:bCs/>
          <w:i/>
          <w:lang w:val="da-DK"/>
        </w:rPr>
        <w:t xml:space="preserve">Căn cứ Nghị định số 91/2024/NĐ-CP ngày 18/7/2024 sửa đổi, bổ sung một số điều của Nghị định số </w:t>
      </w:r>
      <w:r w:rsidRPr="00507E53">
        <w:rPr>
          <w:bCs/>
          <w:i/>
          <w:lang w:val="da-DK"/>
        </w:rPr>
        <w:t>156/2018/NĐ-CP ngày 16/11/2018 của Chính phủ Quy định chi tiết thi hành một số điều của Luật Lâm nghiệp</w:t>
      </w:r>
      <w:r>
        <w:rPr>
          <w:bCs/>
          <w:i/>
          <w:lang w:val="da-DK"/>
        </w:rPr>
        <w:t>.</w:t>
      </w:r>
    </w:p>
    <w:p w:rsidR="00B112E7" w:rsidRDefault="00B112E7" w:rsidP="006C4D8F">
      <w:pPr>
        <w:spacing w:before="40" w:after="40"/>
        <w:ind w:firstLine="720"/>
        <w:jc w:val="both"/>
        <w:rPr>
          <w:bCs/>
          <w:i/>
        </w:rPr>
      </w:pPr>
      <w:r w:rsidRPr="00B112E7">
        <w:rPr>
          <w:bCs/>
          <w:i/>
        </w:rPr>
        <w:t xml:space="preserve">Căn cứ Nghị định </w:t>
      </w:r>
      <w:r w:rsidRPr="00B112E7">
        <w:rPr>
          <w:bCs/>
          <w:i/>
        </w:rPr>
        <w:t xml:space="preserve">số 131/2025/NĐ-CP ngày 12 tháng 06 năm 2025 </w:t>
      </w:r>
      <w:bookmarkStart w:id="0" w:name="_Hlk204065370"/>
      <w:r w:rsidRPr="00B112E7">
        <w:rPr>
          <w:bCs/>
          <w:i/>
        </w:rPr>
        <w:t>về quy định phân định thẩm quyền của chính quyền địa phương 02 cấp trong lĩnh vực quản lý nhà nước của Bộ nông nghiệp và Môi trường</w:t>
      </w:r>
      <w:bookmarkEnd w:id="0"/>
      <w:r w:rsidRPr="00B112E7">
        <w:rPr>
          <w:bCs/>
          <w:i/>
        </w:rPr>
        <w:t>;</w:t>
      </w:r>
      <w:r w:rsidRPr="00B112E7">
        <w:rPr>
          <w:i/>
        </w:rPr>
        <w:t xml:space="preserve"> </w:t>
      </w:r>
      <w:r w:rsidRPr="00B112E7">
        <w:rPr>
          <w:bCs/>
          <w:i/>
        </w:rPr>
        <w:t>số 58/2024/NĐ-CP ngày 24 tháng 5 năm 2025 về một số chính sách đầu tư trong lâm nghiệp; số 105/2025/NĐ-CP ngày 15 tháng 5 năm 2025 quy định chi tiết một số điều và biện pháp thi hành Luật phòng cháy, chữa cháy và cứu nạn, cứu hộ;</w:t>
      </w:r>
    </w:p>
    <w:p w:rsidR="006C4D8F" w:rsidRDefault="006C4D8F" w:rsidP="006C4D8F">
      <w:pPr>
        <w:spacing w:before="40" w:after="40"/>
        <w:ind w:firstLine="720"/>
        <w:jc w:val="both"/>
        <w:rPr>
          <w:bCs/>
          <w:i/>
        </w:rPr>
      </w:pPr>
      <w:r>
        <w:rPr>
          <w:bCs/>
          <w:i/>
        </w:rPr>
        <w:t>Căn cứ Nghị định số 42/2026/NQĐ-CP ngày 26/01/2026 của Chính phủ về sửa đổi, bổ sung một số điều của các Nghị định trong lĩnh vực lâm nghiệp và liểm lâm;</w:t>
      </w:r>
    </w:p>
    <w:p w:rsidR="00B112E7" w:rsidRPr="00B112E7" w:rsidRDefault="00B112E7" w:rsidP="006C4D8F">
      <w:pPr>
        <w:spacing w:before="40" w:after="40"/>
        <w:ind w:firstLine="720"/>
        <w:jc w:val="both"/>
        <w:rPr>
          <w:bCs/>
          <w:i/>
        </w:rPr>
      </w:pPr>
      <w:r w:rsidRPr="00B112E7">
        <w:rPr>
          <w:bCs/>
          <w:i/>
        </w:rPr>
        <w:t xml:space="preserve">Căn cứ </w:t>
      </w:r>
      <w:r w:rsidRPr="00B112E7">
        <w:rPr>
          <w:bCs/>
          <w:i/>
        </w:rPr>
        <w:t>Các Thông tư của Bộ trưởng Bộ Nông nghiệp và Môi trường số: 16/2025/TT- BNNMT ngày 19 tháng 6 năm 2025 quy định về phân quyền, phân cấp, phân định thẩm quyền quản lý nhà nước và một số nội dung trong lĩnh vực lâm nghiệp và kiểm lâm; số 19/2025/TT- BNNMT ngày 19 tháng 6 năm 2025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sidR="00B112E7" w:rsidRDefault="00B112E7" w:rsidP="006C4D8F">
      <w:pPr>
        <w:spacing w:before="40" w:after="40"/>
        <w:ind w:firstLine="720"/>
        <w:jc w:val="both"/>
        <w:rPr>
          <w:i/>
          <w:iCs/>
          <w:lang w:val="da-DK"/>
        </w:rPr>
      </w:pPr>
      <w:r w:rsidRPr="00507E53">
        <w:rPr>
          <w:i/>
          <w:iCs/>
          <w:lang w:val="da-DK"/>
        </w:rPr>
        <w:t>Căn cứ Quyết định số 1623/QĐ-UBND ngày 04/12/2023 của UBND tỉnh Đắk Nông về việc phê duyệt kế hoạch thu, chi tiền dịch vụ môi trường rừng năm 2024 trên địa bàn tỉnh Đắk Nông;</w:t>
      </w:r>
    </w:p>
    <w:p w:rsidR="00CA7E17" w:rsidRDefault="00CA7E17" w:rsidP="006C4D8F">
      <w:pPr>
        <w:spacing w:before="40" w:after="40"/>
        <w:ind w:firstLine="720"/>
        <w:jc w:val="both"/>
        <w:rPr>
          <w:i/>
          <w:iCs/>
          <w:lang w:val="da-DK"/>
        </w:rPr>
      </w:pPr>
      <w:r>
        <w:rPr>
          <w:i/>
          <w:iCs/>
          <w:lang w:val="da-DK"/>
        </w:rPr>
        <w:lastRenderedPageBreak/>
        <w:t xml:space="preserve">Căn cứ Nghị quyết số </w:t>
      </w:r>
      <w:r w:rsidR="00515659">
        <w:rPr>
          <w:i/>
          <w:iCs/>
          <w:lang w:val="da-DK"/>
        </w:rPr>
        <w:t>28/NQ-HĐND ngày 30/12/2025 của HĐND xã quảng Sơn về việc phê duyệt Phương án sử dụng tiền dịch vụ môi trường rừng năm 2026 của UBND xã Quảng Sơn;</w:t>
      </w:r>
    </w:p>
    <w:p w:rsidR="00515659" w:rsidRDefault="00515659" w:rsidP="006C4D8F">
      <w:pPr>
        <w:spacing w:before="40" w:after="40"/>
        <w:ind w:firstLine="720"/>
        <w:jc w:val="both"/>
        <w:rPr>
          <w:i/>
          <w:iCs/>
          <w:lang w:val="da-DK"/>
        </w:rPr>
      </w:pPr>
      <w:r>
        <w:rPr>
          <w:i/>
          <w:iCs/>
          <w:lang w:val="da-DK"/>
        </w:rPr>
        <w:t>Căn cứ Quyết định số 1530/QĐ-UBND ngày 30/12/2025 của UBND xã Quảng Sơn về việc giao tiền sử dụng dịch vụ môi trường rừng năm 2026 của UBND xã Quảng Sơn;</w:t>
      </w:r>
    </w:p>
    <w:p w:rsidR="0012669C" w:rsidRPr="000832B9" w:rsidRDefault="00994BDA" w:rsidP="006C4D8F">
      <w:pPr>
        <w:spacing w:before="40" w:after="40"/>
        <w:ind w:firstLine="720"/>
        <w:jc w:val="both"/>
        <w:rPr>
          <w:i/>
          <w:iCs/>
          <w:lang w:val="da-DK"/>
        </w:rPr>
      </w:pPr>
      <w:r>
        <w:rPr>
          <w:i/>
          <w:iCs/>
          <w:lang w:val="da-DK"/>
        </w:rPr>
        <w:t xml:space="preserve">Căn </w:t>
      </w:r>
      <w:r w:rsidR="0001049C">
        <w:rPr>
          <w:i/>
          <w:iCs/>
          <w:lang w:val="da-DK"/>
        </w:rPr>
        <w:t xml:space="preserve">cứ Quyết định số 2739/QĐ-UBND ngày 04/6/2026 của UBND tỉnh Lâm Đồng về việc phê duyệt kết quả thu, chi tiền dịch vụ môi trường rừng năm 2025 trên địa bàn tỉnh Lâm Đồng và Công văn số 289/QBVR-KHTC ngày 10/6/2026 về việc thông báo thanh toán tiền dịch vụ môi trường rừng </w:t>
      </w:r>
      <w:r w:rsidR="000832B9">
        <w:rPr>
          <w:i/>
          <w:iCs/>
          <w:lang w:val="da-DK"/>
        </w:rPr>
        <w:t>năm 2025 cho các đơn vị chủ rừng.</w:t>
      </w:r>
    </w:p>
    <w:p w:rsidR="0012669C" w:rsidRDefault="005B2798" w:rsidP="006C4D8F">
      <w:pPr>
        <w:spacing w:before="40" w:after="40"/>
        <w:ind w:firstLine="709"/>
        <w:jc w:val="both"/>
        <w:rPr>
          <w:lang w:val="nl-NL"/>
        </w:rPr>
      </w:pPr>
      <w:r w:rsidRPr="00507E53">
        <w:rPr>
          <w:lang w:val="nl-NL"/>
        </w:rPr>
        <w:t xml:space="preserve">Để đảm bảo nguồn kinh phí thực hiện nhiệm vụ quản lý bảo vệ rừng đối với diện tích rừng do địa phương quản lý. Ủy ban nhân dân xã Quảng Sơn kính đề </w:t>
      </w:r>
      <w:r w:rsidR="000832B9">
        <w:rPr>
          <w:lang w:val="nl-NL"/>
        </w:rPr>
        <w:t xml:space="preserve">Hội đồng nhân dân xã và Đảng ủy UBND xã </w:t>
      </w:r>
      <w:r w:rsidR="00BB7EE4" w:rsidRPr="00507E53">
        <w:rPr>
          <w:lang w:val="nl-NL"/>
        </w:rPr>
        <w:t xml:space="preserve">Quảng Sơn, </w:t>
      </w:r>
      <w:r w:rsidRPr="00507E53">
        <w:rPr>
          <w:lang w:val="nl-NL"/>
        </w:rPr>
        <w:t xml:space="preserve">xem xét </w:t>
      </w:r>
      <w:r w:rsidR="000832B9">
        <w:rPr>
          <w:lang w:val="nl-NL"/>
        </w:rPr>
        <w:t xml:space="preserve">điều chỉnh bổ sung kinh phí </w:t>
      </w:r>
      <w:r w:rsidRPr="00507E53">
        <w:rPr>
          <w:lang w:val="nl-NL"/>
        </w:rPr>
        <w:t xml:space="preserve">Phương án sử dụng tiền chi trả dịch vụ môi trường rừng của </w:t>
      </w:r>
      <w:r w:rsidR="006446E4" w:rsidRPr="00507E53">
        <w:rPr>
          <w:lang w:val="nl-NL"/>
        </w:rPr>
        <w:t xml:space="preserve">UBND </w:t>
      </w:r>
      <w:r w:rsidR="000832B9">
        <w:rPr>
          <w:lang w:val="nl-NL"/>
        </w:rPr>
        <w:t xml:space="preserve">xã Quảng Sơn, </w:t>
      </w:r>
      <w:r w:rsidRPr="00507E53">
        <w:rPr>
          <w:lang w:val="nl-NL"/>
        </w:rPr>
        <w:t>như sau:</w:t>
      </w:r>
    </w:p>
    <w:p w:rsidR="0012669C" w:rsidRPr="00507E53" w:rsidRDefault="000832B9" w:rsidP="006C4D8F">
      <w:pPr>
        <w:spacing w:before="40" w:after="40"/>
        <w:ind w:firstLine="709"/>
        <w:jc w:val="both"/>
        <w:rPr>
          <w:spacing w:val="-4"/>
          <w:lang w:val="nl-NL"/>
        </w:rPr>
      </w:pPr>
      <w:r>
        <w:rPr>
          <w:spacing w:val="-4"/>
          <w:lang w:val="sv-SE"/>
        </w:rPr>
        <w:t>1. Nội dung</w:t>
      </w:r>
      <w:r w:rsidR="005B2798" w:rsidRPr="00507E53">
        <w:rPr>
          <w:spacing w:val="-4"/>
          <w:lang w:val="sv-SE"/>
        </w:rPr>
        <w:t xml:space="preserve">: </w:t>
      </w:r>
      <w:r>
        <w:rPr>
          <w:spacing w:val="-4"/>
          <w:lang w:val="sv-SE"/>
        </w:rPr>
        <w:t xml:space="preserve">Điều chỉnh bổ sung kinh phí thực hiện </w:t>
      </w:r>
      <w:r w:rsidR="005B2798" w:rsidRPr="00507E53">
        <w:rPr>
          <w:spacing w:val="-4"/>
          <w:lang w:val="sv-SE"/>
        </w:rPr>
        <w:t>Phương án sử dụng tiền dịch vụ môi trường rừng năm 202</w:t>
      </w:r>
      <w:r w:rsidR="0042625D">
        <w:rPr>
          <w:spacing w:val="-4"/>
          <w:lang w:val="nl-NL"/>
        </w:rPr>
        <w:t>6</w:t>
      </w:r>
      <w:r w:rsidR="005B2798" w:rsidRPr="00507E53">
        <w:rPr>
          <w:spacing w:val="-4"/>
          <w:lang w:val="sv-SE"/>
        </w:rPr>
        <w:t>.</w:t>
      </w:r>
      <w:r>
        <w:rPr>
          <w:spacing w:val="-4"/>
          <w:lang w:val="sv-SE"/>
        </w:rPr>
        <w:t xml:space="preserve"> Từ nguồn tiền dịch vụ môi trường rừng năm 2025 được </w:t>
      </w:r>
      <w:r w:rsidR="005F76A2">
        <w:rPr>
          <w:spacing w:val="-4"/>
          <w:lang w:val="sv-SE"/>
        </w:rPr>
        <w:t>thu</w:t>
      </w:r>
      <w:r>
        <w:rPr>
          <w:spacing w:val="-4"/>
          <w:lang w:val="sv-SE"/>
        </w:rPr>
        <w:t xml:space="preserve"> trong năm 2026.</w:t>
      </w:r>
      <w:bookmarkStart w:id="1" w:name="_GoBack"/>
      <w:bookmarkEnd w:id="1"/>
    </w:p>
    <w:p w:rsidR="0012669C" w:rsidRPr="00507E53" w:rsidRDefault="005B2798" w:rsidP="006C4D8F">
      <w:pPr>
        <w:pStyle w:val="Normalnew"/>
        <w:spacing w:before="40" w:after="40" w:line="240" w:lineRule="auto"/>
        <w:ind w:firstLine="709"/>
        <w:rPr>
          <w:sz w:val="28"/>
          <w:szCs w:val="28"/>
          <w:lang w:val="sv-SE"/>
        </w:rPr>
      </w:pPr>
      <w:r w:rsidRPr="00507E53">
        <w:rPr>
          <w:sz w:val="28"/>
          <w:szCs w:val="28"/>
          <w:lang w:val="sv-SE"/>
        </w:rPr>
        <w:t>2. Cơ quan thực hiện: Ủy ban nhân dân xã Quảng Sơn.</w:t>
      </w:r>
    </w:p>
    <w:p w:rsidR="0012669C" w:rsidRPr="00507E53" w:rsidRDefault="0042625D" w:rsidP="006C4D8F">
      <w:pPr>
        <w:pStyle w:val="Normalnew"/>
        <w:spacing w:before="40" w:after="40" w:line="240" w:lineRule="auto"/>
        <w:ind w:firstLine="709"/>
        <w:rPr>
          <w:sz w:val="28"/>
          <w:szCs w:val="28"/>
        </w:rPr>
      </w:pPr>
      <w:r>
        <w:rPr>
          <w:sz w:val="28"/>
          <w:szCs w:val="28"/>
        </w:rPr>
        <w:t>3. Thời gian thực hiện: Năm 2026</w:t>
      </w:r>
      <w:r w:rsidR="009702B2" w:rsidRPr="00507E53">
        <w:rPr>
          <w:sz w:val="28"/>
          <w:szCs w:val="28"/>
        </w:rPr>
        <w:t>.</w:t>
      </w:r>
    </w:p>
    <w:p w:rsidR="0012669C" w:rsidRPr="00507E53" w:rsidRDefault="005B2798" w:rsidP="006C4D8F">
      <w:pPr>
        <w:spacing w:before="40" w:after="40"/>
        <w:ind w:firstLine="709"/>
        <w:jc w:val="both"/>
        <w:rPr>
          <w:bCs/>
        </w:rPr>
      </w:pPr>
      <w:r w:rsidRPr="00507E53">
        <w:rPr>
          <w:bCs/>
        </w:rPr>
        <w:t xml:space="preserve">4. Địa điểm: </w:t>
      </w:r>
      <w:r w:rsidR="006446E4" w:rsidRPr="00507E53">
        <w:rPr>
          <w:lang w:val="it-IT"/>
        </w:rPr>
        <w:t xml:space="preserve">Tại các tiểu khu </w:t>
      </w:r>
      <w:r w:rsidRPr="00507E53">
        <w:rPr>
          <w:lang w:val="de-DE"/>
        </w:rPr>
        <w:t xml:space="preserve">thuộc </w:t>
      </w:r>
      <w:r w:rsidRPr="00507E53">
        <w:rPr>
          <w:lang w:val="it-IT"/>
        </w:rPr>
        <w:t>UBND xã Quảng Sơn quản lý.</w:t>
      </w:r>
    </w:p>
    <w:p w:rsidR="0012669C" w:rsidRPr="00507E53" w:rsidRDefault="000832B9" w:rsidP="006C4D8F">
      <w:pPr>
        <w:spacing w:before="40" w:after="40"/>
        <w:ind w:firstLine="709"/>
        <w:jc w:val="both"/>
      </w:pPr>
      <w:r>
        <w:t>5. Quy mô phương án: 425</w:t>
      </w:r>
      <w:r w:rsidR="00084328">
        <w:t>,73</w:t>
      </w:r>
      <w:r w:rsidR="005B2798" w:rsidRPr="00507E53">
        <w:t xml:space="preserve"> ha.</w:t>
      </w:r>
    </w:p>
    <w:p w:rsidR="00DE30FC" w:rsidRDefault="005B2798" w:rsidP="006C4D8F">
      <w:pPr>
        <w:spacing w:before="40" w:after="40"/>
        <w:ind w:firstLine="709"/>
        <w:jc w:val="both"/>
        <w:rPr>
          <w:bCs/>
          <w:lang w:val="vi-VN"/>
        </w:rPr>
      </w:pPr>
      <w:r w:rsidRPr="00507E53">
        <w:rPr>
          <w:bCs/>
        </w:rPr>
        <w:t>6</w:t>
      </w:r>
      <w:r w:rsidR="006446E4" w:rsidRPr="00507E53">
        <w:rPr>
          <w:bCs/>
        </w:rPr>
        <w:t xml:space="preserve">. </w:t>
      </w:r>
      <w:r w:rsidRPr="00507E53">
        <w:rPr>
          <w:bCs/>
          <w:lang w:val="vi-VN"/>
        </w:rPr>
        <w:t xml:space="preserve">Nguồn vốn thực hiện phương án: </w:t>
      </w:r>
    </w:p>
    <w:p w:rsidR="0012669C" w:rsidRPr="00DE30FC" w:rsidRDefault="00DE30FC" w:rsidP="006C4D8F">
      <w:pPr>
        <w:spacing w:before="40" w:after="40"/>
        <w:ind w:firstLine="709"/>
        <w:jc w:val="both"/>
        <w:rPr>
          <w:bCs/>
          <w:lang w:val="vi-VN"/>
        </w:rPr>
      </w:pPr>
      <w:r>
        <w:rPr>
          <w:bCs/>
        </w:rPr>
        <w:t>-</w:t>
      </w:r>
      <w:r w:rsidR="005B2798" w:rsidRPr="00507E53">
        <w:rPr>
          <w:b/>
        </w:rPr>
        <w:t xml:space="preserve"> </w:t>
      </w:r>
      <w:r w:rsidR="005B2798" w:rsidRPr="00507E53">
        <w:t>T</w:t>
      </w:r>
      <w:r w:rsidR="005B2798" w:rsidRPr="00507E53">
        <w:rPr>
          <w:lang w:val="vi-VN"/>
        </w:rPr>
        <w:t xml:space="preserve">hu từ dịch vụ môi trường rừng </w:t>
      </w:r>
      <w:r w:rsidR="0042625D">
        <w:t>các năm chuyển sang năm 2025</w:t>
      </w:r>
      <w:r w:rsidR="005B2798" w:rsidRPr="00507E53">
        <w:rPr>
          <w:lang w:val="vi-VN"/>
        </w:rPr>
        <w:t xml:space="preserve">: </w:t>
      </w:r>
      <w:r w:rsidR="005B2798" w:rsidRPr="00507E53">
        <w:t>30</w:t>
      </w:r>
      <w:r w:rsidR="00756C98" w:rsidRPr="00507E53">
        <w:t>0.542</w:t>
      </w:r>
      <w:r w:rsidR="006446E4" w:rsidRPr="00507E53">
        <w:t>.</w:t>
      </w:r>
      <w:r w:rsidR="00756C98" w:rsidRPr="00507E53">
        <w:t>765</w:t>
      </w:r>
      <w:r w:rsidR="005B2798" w:rsidRPr="00507E53">
        <w:t xml:space="preserve"> </w:t>
      </w:r>
      <w:r w:rsidR="005B2798" w:rsidRPr="00507E53">
        <w:rPr>
          <w:lang w:val="vi-VN"/>
        </w:rPr>
        <w:t>đồng</w:t>
      </w:r>
      <w:r w:rsidR="005B2798" w:rsidRPr="00507E53">
        <w:t>.</w:t>
      </w:r>
    </w:p>
    <w:p w:rsidR="00084328" w:rsidRDefault="00084328" w:rsidP="006C4D8F">
      <w:pPr>
        <w:tabs>
          <w:tab w:val="left" w:pos="0"/>
        </w:tabs>
        <w:spacing w:before="40" w:after="40"/>
        <w:ind w:firstLine="709"/>
        <w:jc w:val="both"/>
      </w:pPr>
      <w:r>
        <w:t>- T</w:t>
      </w:r>
      <w:r w:rsidR="005F76A2">
        <w:t>iền d</w:t>
      </w:r>
      <w:r>
        <w:t xml:space="preserve">ịch vụ môi trường rừng năm 2025 được </w:t>
      </w:r>
      <w:r w:rsidR="005F76A2">
        <w:t>thu trong</w:t>
      </w:r>
      <w:r>
        <w:t xml:space="preserve"> năm 2026 số tiền 255.193.207 đồng</w:t>
      </w:r>
    </w:p>
    <w:p w:rsidR="00084328" w:rsidRPr="00084328" w:rsidRDefault="00084328" w:rsidP="006C4D8F">
      <w:pPr>
        <w:tabs>
          <w:tab w:val="left" w:pos="0"/>
        </w:tabs>
        <w:spacing w:before="40" w:after="40"/>
        <w:ind w:firstLine="709"/>
        <w:jc w:val="both"/>
        <w:rPr>
          <w:b/>
        </w:rPr>
      </w:pPr>
      <w:r w:rsidRPr="00084328">
        <w:rPr>
          <w:b/>
        </w:rPr>
        <w:t>Tổng số tiền được sử dụng tro</w:t>
      </w:r>
      <w:r>
        <w:rPr>
          <w:b/>
        </w:rPr>
        <w:t>ng năm 2026 là: 555.735.972</w:t>
      </w:r>
      <w:r w:rsidRPr="00084328">
        <w:rPr>
          <w:b/>
        </w:rPr>
        <w:t xml:space="preserve"> đồng</w:t>
      </w:r>
    </w:p>
    <w:p w:rsidR="0012669C" w:rsidRDefault="002146F4" w:rsidP="006C4D8F">
      <w:pPr>
        <w:spacing w:before="40" w:after="40"/>
        <w:ind w:firstLine="709"/>
        <w:jc w:val="both"/>
        <w:rPr>
          <w:bCs/>
          <w:i/>
          <w:iCs/>
          <w:lang w:val="vi-VN"/>
        </w:rPr>
      </w:pPr>
      <w:r>
        <w:rPr>
          <w:bCs/>
          <w:i/>
          <w:iCs/>
          <w:lang w:val="vi-VN"/>
        </w:rPr>
        <w:t>B</w:t>
      </w:r>
      <w:r>
        <w:rPr>
          <w:bCs/>
          <w:i/>
          <w:iCs/>
        </w:rPr>
        <w:t>ằng</w:t>
      </w:r>
      <w:r w:rsidR="005B2798" w:rsidRPr="00507E53">
        <w:rPr>
          <w:bCs/>
          <w:i/>
          <w:iCs/>
          <w:lang w:val="vi-VN"/>
        </w:rPr>
        <w:t xml:space="preserve"> chữ: </w:t>
      </w:r>
      <w:r w:rsidR="00084328">
        <w:rPr>
          <w:bCs/>
          <w:i/>
          <w:iCs/>
        </w:rPr>
        <w:t xml:space="preserve">(Năm trăm năm mươi lăm </w:t>
      </w:r>
      <w:r w:rsidR="00756C98" w:rsidRPr="00507E53">
        <w:rPr>
          <w:bCs/>
          <w:i/>
          <w:iCs/>
        </w:rPr>
        <w:t xml:space="preserve">triệu </w:t>
      </w:r>
      <w:r w:rsidR="00084328">
        <w:rPr>
          <w:bCs/>
          <w:i/>
          <w:iCs/>
        </w:rPr>
        <w:t xml:space="preserve">bảy trăm ba mươi lăm nghìn chín trăm bảy mươi hai </w:t>
      </w:r>
      <w:r w:rsidR="006446E4" w:rsidRPr="00507E53">
        <w:rPr>
          <w:bCs/>
          <w:i/>
          <w:iCs/>
          <w:lang w:val="vi-VN"/>
        </w:rPr>
        <w:t>đồng</w:t>
      </w:r>
      <w:r w:rsidR="00084328">
        <w:rPr>
          <w:bCs/>
          <w:i/>
          <w:iCs/>
        </w:rPr>
        <w:t>)</w:t>
      </w:r>
      <w:r w:rsidR="006446E4" w:rsidRPr="00507E53">
        <w:rPr>
          <w:bCs/>
          <w:i/>
          <w:iCs/>
          <w:lang w:val="vi-VN"/>
        </w:rPr>
        <w:t>.</w:t>
      </w:r>
    </w:p>
    <w:p w:rsidR="003A77E0" w:rsidRPr="003A77E0" w:rsidRDefault="003A77E0" w:rsidP="006C4D8F">
      <w:pPr>
        <w:spacing w:before="40" w:after="40"/>
        <w:ind w:firstLine="709"/>
        <w:jc w:val="both"/>
        <w:rPr>
          <w:bCs/>
          <w:i/>
          <w:iCs/>
        </w:rPr>
      </w:pPr>
      <w:r>
        <w:rPr>
          <w:bCs/>
          <w:i/>
          <w:iCs/>
        </w:rPr>
        <w:t>(Có Phương án sử dụng tiền chi trả dịch vụ môi trường rừng kèm theo).</w:t>
      </w:r>
    </w:p>
    <w:p w:rsidR="0012669C" w:rsidRPr="00507E53" w:rsidRDefault="005B2798" w:rsidP="006C4D8F">
      <w:pPr>
        <w:spacing w:before="40" w:after="40"/>
        <w:ind w:firstLine="709"/>
        <w:jc w:val="both"/>
        <w:rPr>
          <w:spacing w:val="-2"/>
          <w:lang w:val="vi-VN"/>
        </w:rPr>
      </w:pPr>
      <w:r w:rsidRPr="00507E53">
        <w:rPr>
          <w:spacing w:val="-2"/>
          <w:lang w:val="vi-VN"/>
        </w:rPr>
        <w:t xml:space="preserve">Ủy </w:t>
      </w:r>
      <w:r w:rsidR="00084328">
        <w:rPr>
          <w:spacing w:val="-2"/>
          <w:lang w:val="vi-VN"/>
        </w:rPr>
        <w:t xml:space="preserve">ban nhân dân xã Quảng Sơn kính </w:t>
      </w:r>
      <w:r w:rsidR="00084328">
        <w:rPr>
          <w:spacing w:val="-2"/>
        </w:rPr>
        <w:t>trình</w:t>
      </w:r>
      <w:r w:rsidRPr="00507E53">
        <w:rPr>
          <w:spacing w:val="-2"/>
          <w:lang w:val="vi-VN"/>
        </w:rPr>
        <w:t xml:space="preserve"> </w:t>
      </w:r>
      <w:r w:rsidR="00756C98" w:rsidRPr="00507E53">
        <w:rPr>
          <w:spacing w:val="-2"/>
        </w:rPr>
        <w:t xml:space="preserve">Hội đồng nhân dân xã </w:t>
      </w:r>
      <w:r w:rsidR="00084328">
        <w:rPr>
          <w:spacing w:val="-2"/>
        </w:rPr>
        <w:t xml:space="preserve">và Đảng ủy UBND xã </w:t>
      </w:r>
      <w:r w:rsidR="00756C98" w:rsidRPr="00507E53">
        <w:rPr>
          <w:spacing w:val="-2"/>
        </w:rPr>
        <w:t xml:space="preserve">Quảng Sơn </w:t>
      </w:r>
      <w:r w:rsidRPr="00507E53">
        <w:rPr>
          <w:spacing w:val="-2"/>
          <w:lang w:val="vi-VN"/>
        </w:rPr>
        <w:t xml:space="preserve">xem xét </w:t>
      </w:r>
      <w:r w:rsidR="00DE30FC">
        <w:rPr>
          <w:spacing w:val="-2"/>
        </w:rPr>
        <w:t>điều chỉnh kinh phí thực hiện</w:t>
      </w:r>
      <w:r w:rsidRPr="00507E53">
        <w:rPr>
          <w:spacing w:val="-2"/>
          <w:lang w:val="vi-VN"/>
        </w:rPr>
        <w:t xml:space="preserve"> phương án để triển khai thực hiện./.</w:t>
      </w:r>
    </w:p>
    <w:tbl>
      <w:tblPr>
        <w:tblW w:w="0" w:type="auto"/>
        <w:tblLook w:val="04A0" w:firstRow="1" w:lastRow="0" w:firstColumn="1" w:lastColumn="0" w:noHBand="0" w:noVBand="1"/>
      </w:tblPr>
      <w:tblGrid>
        <w:gridCol w:w="4524"/>
        <w:gridCol w:w="4548"/>
      </w:tblGrid>
      <w:tr w:rsidR="0012669C">
        <w:tc>
          <w:tcPr>
            <w:tcW w:w="4810" w:type="dxa"/>
            <w:shd w:val="clear" w:color="auto" w:fill="auto"/>
          </w:tcPr>
          <w:p w:rsidR="0012669C" w:rsidRDefault="005B2798">
            <w:pPr>
              <w:rPr>
                <w:i/>
                <w:sz w:val="24"/>
                <w:szCs w:val="24"/>
              </w:rPr>
            </w:pPr>
            <w:r>
              <w:rPr>
                <w:b/>
                <w:i/>
                <w:sz w:val="24"/>
                <w:szCs w:val="24"/>
              </w:rPr>
              <w:t xml:space="preserve">Nơi nhận:                                                            </w:t>
            </w:r>
          </w:p>
          <w:p w:rsidR="0012669C" w:rsidRPr="006446E4" w:rsidRDefault="005B2798">
            <w:pPr>
              <w:rPr>
                <w:sz w:val="22"/>
                <w:szCs w:val="22"/>
              </w:rPr>
            </w:pPr>
            <w:r>
              <w:rPr>
                <w:sz w:val="22"/>
                <w:szCs w:val="22"/>
              </w:rPr>
              <w:t>- Như trên;</w:t>
            </w:r>
            <w:r w:rsidR="006446E4">
              <w:rPr>
                <w:sz w:val="22"/>
                <w:szCs w:val="22"/>
              </w:rPr>
              <w:br/>
              <w:t xml:space="preserve">- TT. Đảng ủy, TT. </w:t>
            </w:r>
            <w:r w:rsidR="006446E4" w:rsidRPr="006446E4">
              <w:rPr>
                <w:sz w:val="22"/>
                <w:szCs w:val="22"/>
              </w:rPr>
              <w:t>HĐND xã (b/c);</w:t>
            </w:r>
            <w:r w:rsidR="006446E4" w:rsidRPr="006446E4">
              <w:rPr>
                <w:sz w:val="22"/>
                <w:szCs w:val="22"/>
              </w:rPr>
              <w:br/>
              <w:t>- Chủ t</w:t>
            </w:r>
            <w:r w:rsidR="006446E4">
              <w:rPr>
                <w:sz w:val="22"/>
                <w:szCs w:val="22"/>
              </w:rPr>
              <w:t>ịch, các PCT UBND xã (b/c);</w:t>
            </w:r>
          </w:p>
          <w:p w:rsidR="0012669C" w:rsidRDefault="005B2798">
            <w:pPr>
              <w:rPr>
                <w:sz w:val="22"/>
                <w:szCs w:val="22"/>
                <w:lang w:val="vi-VN"/>
              </w:rPr>
            </w:pPr>
            <w:r>
              <w:rPr>
                <w:sz w:val="22"/>
                <w:szCs w:val="22"/>
              </w:rPr>
              <w:t>- Lưu: VT</w:t>
            </w:r>
            <w:r>
              <w:rPr>
                <w:sz w:val="22"/>
                <w:szCs w:val="22"/>
                <w:lang w:val="vi-VN"/>
              </w:rPr>
              <w:t>.</w:t>
            </w:r>
          </w:p>
          <w:p w:rsidR="0012669C" w:rsidRDefault="0012669C">
            <w:pPr>
              <w:jc w:val="both"/>
            </w:pPr>
          </w:p>
        </w:tc>
        <w:tc>
          <w:tcPr>
            <w:tcW w:w="4811" w:type="dxa"/>
            <w:shd w:val="clear" w:color="auto" w:fill="auto"/>
          </w:tcPr>
          <w:p w:rsidR="0012669C" w:rsidRDefault="00DE30FC">
            <w:pPr>
              <w:jc w:val="center"/>
              <w:rPr>
                <w:b/>
                <w:lang w:val="vi-VN"/>
              </w:rPr>
            </w:pPr>
            <w:r>
              <w:rPr>
                <w:b/>
              </w:rPr>
              <w:t>TM. ỦY BAN NHÂN DÂN</w:t>
            </w:r>
          </w:p>
          <w:p w:rsidR="0012669C" w:rsidRDefault="00DE30FC">
            <w:pPr>
              <w:jc w:val="center"/>
              <w:rPr>
                <w:b/>
              </w:rPr>
            </w:pPr>
            <w:r>
              <w:rPr>
                <w:b/>
              </w:rPr>
              <w:t>CHỦ TỊCH</w:t>
            </w:r>
          </w:p>
          <w:p w:rsidR="0012669C" w:rsidRDefault="0012669C">
            <w:pPr>
              <w:jc w:val="center"/>
              <w:rPr>
                <w:b/>
              </w:rPr>
            </w:pPr>
          </w:p>
          <w:p w:rsidR="0012669C" w:rsidRDefault="0012669C">
            <w:pPr>
              <w:jc w:val="center"/>
              <w:rPr>
                <w:b/>
              </w:rPr>
            </w:pPr>
          </w:p>
          <w:p w:rsidR="0012669C" w:rsidRDefault="0012669C">
            <w:pPr>
              <w:jc w:val="center"/>
              <w:rPr>
                <w:b/>
              </w:rPr>
            </w:pPr>
          </w:p>
          <w:p w:rsidR="0012669C" w:rsidRDefault="0012669C">
            <w:pPr>
              <w:jc w:val="center"/>
              <w:rPr>
                <w:b/>
              </w:rPr>
            </w:pPr>
          </w:p>
          <w:p w:rsidR="0012669C" w:rsidRDefault="00DE30FC">
            <w:pPr>
              <w:jc w:val="center"/>
            </w:pPr>
            <w:r>
              <w:rPr>
                <w:b/>
              </w:rPr>
              <w:t>Đoàn Văn Phương</w:t>
            </w:r>
          </w:p>
        </w:tc>
      </w:tr>
    </w:tbl>
    <w:p w:rsidR="0012669C" w:rsidRDefault="006446E4" w:rsidP="006C4D8F">
      <w:pPr>
        <w:ind w:firstLine="720"/>
        <w:jc w:val="both"/>
      </w:pPr>
      <w:r>
        <w:tab/>
      </w:r>
      <w:r>
        <w:tab/>
      </w:r>
      <w:r>
        <w:tab/>
      </w:r>
      <w:r>
        <w:tab/>
      </w:r>
    </w:p>
    <w:sectPr w:rsidR="0012669C" w:rsidSect="00756C9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76" w:rsidRDefault="00D10276">
      <w:r>
        <w:separator/>
      </w:r>
    </w:p>
  </w:endnote>
  <w:endnote w:type="continuationSeparator" w:id="0">
    <w:p w:rsidR="00D10276" w:rsidRDefault="00D1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76" w:rsidRDefault="00D10276">
      <w:r>
        <w:separator/>
      </w:r>
    </w:p>
  </w:footnote>
  <w:footnote w:type="continuationSeparator" w:id="0">
    <w:p w:rsidR="00D10276" w:rsidRDefault="00D10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B6"/>
    <w:rsid w:val="0001049C"/>
    <w:rsid w:val="000666B9"/>
    <w:rsid w:val="000832B9"/>
    <w:rsid w:val="00084328"/>
    <w:rsid w:val="000B3832"/>
    <w:rsid w:val="000F3ED2"/>
    <w:rsid w:val="0012669C"/>
    <w:rsid w:val="001852B6"/>
    <w:rsid w:val="001F7BD4"/>
    <w:rsid w:val="002146F4"/>
    <w:rsid w:val="00231879"/>
    <w:rsid w:val="002520E8"/>
    <w:rsid w:val="00252FF6"/>
    <w:rsid w:val="002B041A"/>
    <w:rsid w:val="002E4122"/>
    <w:rsid w:val="00384D61"/>
    <w:rsid w:val="003A77E0"/>
    <w:rsid w:val="003C4DCA"/>
    <w:rsid w:val="00404BE1"/>
    <w:rsid w:val="00415D20"/>
    <w:rsid w:val="0042625D"/>
    <w:rsid w:val="00476E1C"/>
    <w:rsid w:val="0049685E"/>
    <w:rsid w:val="004B365C"/>
    <w:rsid w:val="00503F9D"/>
    <w:rsid w:val="00507E53"/>
    <w:rsid w:val="00515659"/>
    <w:rsid w:val="00546843"/>
    <w:rsid w:val="005619C4"/>
    <w:rsid w:val="0058474A"/>
    <w:rsid w:val="00590A92"/>
    <w:rsid w:val="005A10C5"/>
    <w:rsid w:val="005B2798"/>
    <w:rsid w:val="005B529E"/>
    <w:rsid w:val="005D67A6"/>
    <w:rsid w:val="005F76A2"/>
    <w:rsid w:val="00640D2E"/>
    <w:rsid w:val="006446E4"/>
    <w:rsid w:val="0064713D"/>
    <w:rsid w:val="00695CFD"/>
    <w:rsid w:val="006A4186"/>
    <w:rsid w:val="006B5494"/>
    <w:rsid w:val="006C4D8F"/>
    <w:rsid w:val="00712113"/>
    <w:rsid w:val="00712529"/>
    <w:rsid w:val="00720536"/>
    <w:rsid w:val="00754AA4"/>
    <w:rsid w:val="00756C98"/>
    <w:rsid w:val="00763A9A"/>
    <w:rsid w:val="00787664"/>
    <w:rsid w:val="007958C1"/>
    <w:rsid w:val="007D1E01"/>
    <w:rsid w:val="007D6BE1"/>
    <w:rsid w:val="00830C89"/>
    <w:rsid w:val="00837DFA"/>
    <w:rsid w:val="00861A4D"/>
    <w:rsid w:val="0087282C"/>
    <w:rsid w:val="008A44E3"/>
    <w:rsid w:val="008A5D40"/>
    <w:rsid w:val="008B6142"/>
    <w:rsid w:val="008E1C33"/>
    <w:rsid w:val="009702B2"/>
    <w:rsid w:val="009828A5"/>
    <w:rsid w:val="0099182C"/>
    <w:rsid w:val="009948E6"/>
    <w:rsid w:val="00994BDA"/>
    <w:rsid w:val="00A25FE6"/>
    <w:rsid w:val="00AC2A4A"/>
    <w:rsid w:val="00B112E7"/>
    <w:rsid w:val="00BB7EE4"/>
    <w:rsid w:val="00BD6094"/>
    <w:rsid w:val="00C4432C"/>
    <w:rsid w:val="00C75A5D"/>
    <w:rsid w:val="00CA7E17"/>
    <w:rsid w:val="00CB1069"/>
    <w:rsid w:val="00CD09DD"/>
    <w:rsid w:val="00D10276"/>
    <w:rsid w:val="00D15D12"/>
    <w:rsid w:val="00D83BED"/>
    <w:rsid w:val="00DB044F"/>
    <w:rsid w:val="00DE30FC"/>
    <w:rsid w:val="00E24662"/>
    <w:rsid w:val="00E56708"/>
    <w:rsid w:val="00F71ECC"/>
    <w:rsid w:val="00F73205"/>
    <w:rsid w:val="00F824DA"/>
    <w:rsid w:val="00FC779D"/>
    <w:rsid w:val="098F5CBA"/>
    <w:rsid w:val="0A3E4AE3"/>
    <w:rsid w:val="2B401585"/>
    <w:rsid w:val="36565730"/>
    <w:rsid w:val="49C652D6"/>
    <w:rsid w:val="612316A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D671BE"/>
  <w15:docId w15:val="{083E8536-B9E1-43E8-88CE-21A23CD7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9C"/>
    <w:rPr>
      <w:rFonts w:eastAsia="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69C"/>
    <w:pPr>
      <w:ind w:left="720"/>
      <w:contextualSpacing/>
    </w:pPr>
  </w:style>
  <w:style w:type="paragraph" w:customStyle="1" w:styleId="Normalnew">
    <w:name w:val="Normal new"/>
    <w:basedOn w:val="Normal"/>
    <w:qFormat/>
    <w:rsid w:val="0012669C"/>
    <w:pPr>
      <w:spacing w:before="120" w:line="264" w:lineRule="auto"/>
      <w:ind w:firstLine="720"/>
      <w:jc w:val="both"/>
    </w:pPr>
    <w:rPr>
      <w:sz w:val="26"/>
      <w:szCs w:val="20"/>
    </w:rPr>
  </w:style>
  <w:style w:type="character" w:customStyle="1" w:styleId="citation-114">
    <w:name w:val="citation-114"/>
    <w:basedOn w:val="DefaultParagraphFont"/>
    <w:rsid w:val="000832B9"/>
  </w:style>
  <w:style w:type="character" w:customStyle="1" w:styleId="citation-113">
    <w:name w:val="citation-113"/>
    <w:basedOn w:val="DefaultParagraphFont"/>
    <w:rsid w:val="0008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TRIEU HUYNH</dc:creator>
  <cp:lastModifiedBy>Administrator</cp:lastModifiedBy>
  <cp:revision>17</cp:revision>
  <cp:lastPrinted>2023-10-16T03:12:00Z</cp:lastPrinted>
  <dcterms:created xsi:type="dcterms:W3CDTF">2025-11-25T14:09:00Z</dcterms:created>
  <dcterms:modified xsi:type="dcterms:W3CDTF">2026-06-17T05:19:00Z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488F8DBA5588484BBD6DBE624B3BB687_12</vt:lpwstr>
  </property>
</Properties>
</file>